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Pr="00960637" w:rsidRDefault="00B24205" w:rsidP="00B24205">
      <w:pPr>
        <w:rPr>
          <w:rFonts w:cstheme="minorHAnsi"/>
          <w:sz w:val="24"/>
          <w:szCs w:val="24"/>
        </w:rPr>
      </w:pPr>
      <w:r w:rsidRPr="00960637">
        <w:rPr>
          <w:rFonts w:cstheme="minorHAns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A60BF4" w:rsidRDefault="00A60BF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A60BF4" w:rsidRDefault="00A60BF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A60BF4" w:rsidRDefault="00A60BF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A60BF4" w:rsidRDefault="00A60BF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A60BF4" w:rsidRDefault="00A60BF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A60BF4" w:rsidRDefault="00A60BF4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A60BF4" w:rsidRDefault="00A60BF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A60BF4" w:rsidRDefault="00A60BF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A60BF4" w:rsidRDefault="00A60BF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A60BF4" w:rsidRDefault="00A60BF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Pr="00960637" w:rsidRDefault="00B24205" w:rsidP="00B24205">
      <w:pPr>
        <w:rPr>
          <w:rFonts w:cstheme="minorHAnsi"/>
          <w:sz w:val="24"/>
          <w:szCs w:val="24"/>
        </w:rPr>
      </w:pPr>
    </w:p>
    <w:p w14:paraId="062DB27E" w14:textId="77777777" w:rsidR="00B24205" w:rsidRPr="00960637" w:rsidRDefault="00B24205" w:rsidP="00B24205">
      <w:pPr>
        <w:rPr>
          <w:rFonts w:cstheme="minorHAnsi"/>
          <w:sz w:val="24"/>
          <w:szCs w:val="24"/>
        </w:rPr>
      </w:pPr>
    </w:p>
    <w:p w14:paraId="22254DB6" w14:textId="77777777" w:rsidR="00B24205" w:rsidRPr="00960637" w:rsidRDefault="00B24205" w:rsidP="00B24205">
      <w:pPr>
        <w:rPr>
          <w:rFonts w:cstheme="minorHAnsi"/>
          <w:sz w:val="24"/>
          <w:szCs w:val="24"/>
        </w:rPr>
      </w:pPr>
    </w:p>
    <w:p w14:paraId="389B4B06" w14:textId="77777777" w:rsidR="00B24205" w:rsidRPr="00960637" w:rsidRDefault="00B24205" w:rsidP="00B24205">
      <w:pPr>
        <w:rPr>
          <w:rFonts w:cstheme="minorHAnsi"/>
          <w:sz w:val="24"/>
          <w:szCs w:val="24"/>
        </w:rPr>
      </w:pPr>
    </w:p>
    <w:p w14:paraId="3899EEFC" w14:textId="4FB1A8F2" w:rsidR="00B24205" w:rsidRPr="00960637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960637">
        <w:rPr>
          <w:rFonts w:asciiTheme="minorHAnsi" w:hAnsiTheme="minorHAnsi" w:cstheme="minorHAnsi"/>
        </w:rPr>
        <w:t>Αθήν</w:t>
      </w:r>
      <w:r w:rsidR="00EE2B16" w:rsidRPr="00960637">
        <w:rPr>
          <w:rFonts w:asciiTheme="minorHAnsi" w:hAnsiTheme="minorHAnsi" w:cstheme="minorHAnsi"/>
        </w:rPr>
        <w:t>α, 1</w:t>
      </w:r>
      <w:r w:rsidR="00C032B7" w:rsidRPr="00C032B7">
        <w:rPr>
          <w:rFonts w:asciiTheme="minorHAnsi" w:hAnsiTheme="minorHAnsi" w:cstheme="minorHAnsi"/>
        </w:rPr>
        <w:t>6</w:t>
      </w:r>
      <w:r w:rsidR="00EE2B16" w:rsidRPr="00960637">
        <w:rPr>
          <w:rFonts w:asciiTheme="minorHAnsi" w:hAnsiTheme="minorHAnsi" w:cstheme="minorHAnsi"/>
        </w:rPr>
        <w:t xml:space="preserve"> </w:t>
      </w:r>
      <w:r w:rsidR="00D56F67" w:rsidRPr="00960637">
        <w:rPr>
          <w:rFonts w:asciiTheme="minorHAnsi" w:hAnsiTheme="minorHAnsi" w:cstheme="minorHAnsi"/>
        </w:rPr>
        <w:t>Φεβρουαρίου</w:t>
      </w:r>
      <w:r w:rsidR="00AB3CE1" w:rsidRPr="00960637">
        <w:rPr>
          <w:rFonts w:asciiTheme="minorHAnsi" w:hAnsiTheme="minorHAnsi" w:cstheme="minorHAnsi"/>
        </w:rPr>
        <w:t xml:space="preserve"> </w:t>
      </w:r>
      <w:r w:rsidRPr="00960637">
        <w:rPr>
          <w:rFonts w:asciiTheme="minorHAnsi" w:hAnsiTheme="minorHAnsi" w:cstheme="minorHAnsi"/>
        </w:rPr>
        <w:t>202</w:t>
      </w:r>
      <w:r w:rsidR="00AB3CE1" w:rsidRPr="00960637">
        <w:rPr>
          <w:rFonts w:asciiTheme="minorHAnsi" w:hAnsiTheme="minorHAnsi" w:cstheme="minorHAnsi"/>
        </w:rPr>
        <w:t>2</w:t>
      </w:r>
    </w:p>
    <w:p w14:paraId="3356C678" w14:textId="2308AF81" w:rsidR="005F26A5" w:rsidRPr="00960637" w:rsidRDefault="005F26A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41AD66" w14:textId="35A5EB1C" w:rsidR="005F26A5" w:rsidRPr="00960637" w:rsidRDefault="005F26A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513E648B" w14:textId="34CFC785" w:rsidR="0090722D" w:rsidRPr="00C032B7" w:rsidRDefault="00C032B7" w:rsidP="00C616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Προθεσμία υποβολής αιτημάτων προσωρινής παραχώρησης του Ωδείου </w:t>
      </w:r>
      <w:proofErr w:type="spellStart"/>
      <w:r>
        <w:rPr>
          <w:b/>
          <w:bCs/>
          <w:sz w:val="24"/>
          <w:szCs w:val="24"/>
        </w:rPr>
        <w:t>Ηρώδου</w:t>
      </w:r>
      <w:proofErr w:type="spellEnd"/>
      <w:r>
        <w:rPr>
          <w:b/>
          <w:bCs/>
          <w:sz w:val="24"/>
          <w:szCs w:val="24"/>
        </w:rPr>
        <w:t xml:space="preserve"> Αττικού για την πραγματοποίηση εκδηλώσεων κατά τη φθινοπωρινή περίοδο 2022</w:t>
      </w:r>
    </w:p>
    <w:p w14:paraId="45B2ADF4" w14:textId="4D4F8141" w:rsidR="0085457B" w:rsidRDefault="00C032B7" w:rsidP="00C032B7">
      <w:pPr>
        <w:pStyle w:val="1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bidi="el-GR"/>
        </w:rPr>
      </w:pPr>
      <w:r>
        <w:rPr>
          <w:rFonts w:asciiTheme="minorHAnsi" w:hAnsiTheme="minorHAnsi" w:cstheme="minorHAnsi"/>
          <w:color w:val="000000"/>
          <w:lang w:bidi="el-GR"/>
        </w:rPr>
        <w:t>Το Υπουργείο Πολιτισμού και Αθλητισμού, στο πλαίσιο του</w:t>
      </w:r>
      <w:bookmarkStart w:id="0" w:name="_GoBack"/>
      <w:bookmarkEnd w:id="0"/>
      <w:r>
        <w:rPr>
          <w:rFonts w:asciiTheme="minorHAnsi" w:hAnsiTheme="minorHAnsi" w:cstheme="minorHAnsi"/>
          <w:color w:val="000000"/>
          <w:lang w:bidi="el-GR"/>
        </w:rPr>
        <w:t xml:space="preserve"> έγκαιρου προγραμματισμού των εκδηλώσεων στο Ωδείο </w:t>
      </w:r>
      <w:proofErr w:type="spellStart"/>
      <w:r>
        <w:rPr>
          <w:rFonts w:asciiTheme="minorHAnsi" w:hAnsiTheme="minorHAnsi" w:cstheme="minorHAnsi"/>
          <w:color w:val="000000"/>
          <w:lang w:bidi="el-GR"/>
        </w:rPr>
        <w:t>Ηρώδου</w:t>
      </w:r>
      <w:proofErr w:type="spellEnd"/>
      <w:r>
        <w:rPr>
          <w:rFonts w:asciiTheme="minorHAnsi" w:hAnsiTheme="minorHAnsi" w:cstheme="minorHAnsi"/>
          <w:color w:val="000000"/>
          <w:lang w:bidi="el-GR"/>
        </w:rPr>
        <w:t xml:space="preserve"> Αττικού, καλεί τους ενδιαφερόμενους που επιθυμούν την πραγματοποίηση εκδηλώσεων κατά τη φθινοπωρινή περίοδο 2022, να υποβάλουν το αίτημά τους στην αρμόδια Εφορεία Αρχαιοτήτων πόλεως Αθηνών (Μακρυγιάννη 2-4, Τ.Κ. 117 42, Αθήνα. </w:t>
      </w:r>
      <w:r>
        <w:rPr>
          <w:rFonts w:asciiTheme="minorHAnsi" w:hAnsiTheme="minorHAnsi" w:cstheme="minorHAnsi"/>
          <w:color w:val="000000"/>
          <w:lang w:val="en-US" w:bidi="el-GR"/>
        </w:rPr>
        <w:t>Email</w:t>
      </w:r>
      <w:r w:rsidRPr="00C032B7">
        <w:rPr>
          <w:rFonts w:asciiTheme="minorHAnsi" w:hAnsiTheme="minorHAnsi" w:cstheme="minorHAnsi"/>
          <w:color w:val="000000"/>
          <w:lang w:bidi="el-GR"/>
        </w:rPr>
        <w:t xml:space="preserve">: </w:t>
      </w:r>
      <w:hyperlink r:id="rId8" w:history="1">
        <w:r w:rsidRPr="00FC3571">
          <w:rPr>
            <w:rStyle w:val="-"/>
            <w:rFonts w:asciiTheme="minorHAnsi" w:hAnsiTheme="minorHAnsi" w:cstheme="minorHAnsi"/>
            <w:lang w:val="en-US" w:bidi="el-GR"/>
          </w:rPr>
          <w:t>efaath</w:t>
        </w:r>
        <w:r w:rsidRPr="00C032B7">
          <w:rPr>
            <w:rStyle w:val="-"/>
            <w:rFonts w:asciiTheme="minorHAnsi" w:hAnsiTheme="minorHAnsi" w:cstheme="minorHAnsi"/>
            <w:lang w:bidi="el-GR"/>
          </w:rPr>
          <w:t>@</w:t>
        </w:r>
        <w:r w:rsidRPr="00FC3571">
          <w:rPr>
            <w:rStyle w:val="-"/>
            <w:rFonts w:asciiTheme="minorHAnsi" w:hAnsiTheme="minorHAnsi" w:cstheme="minorHAnsi"/>
            <w:lang w:val="en-US" w:bidi="el-GR"/>
          </w:rPr>
          <w:t>culture</w:t>
        </w:r>
        <w:r w:rsidRPr="00C032B7">
          <w:rPr>
            <w:rStyle w:val="-"/>
            <w:rFonts w:asciiTheme="minorHAnsi" w:hAnsiTheme="minorHAnsi" w:cstheme="minorHAnsi"/>
            <w:lang w:bidi="el-GR"/>
          </w:rPr>
          <w:t>.</w:t>
        </w:r>
        <w:r w:rsidRPr="00FC3571">
          <w:rPr>
            <w:rStyle w:val="-"/>
            <w:rFonts w:asciiTheme="minorHAnsi" w:hAnsiTheme="minorHAnsi" w:cstheme="minorHAnsi"/>
            <w:lang w:val="en-US" w:bidi="el-GR"/>
          </w:rPr>
          <w:t>gr</w:t>
        </w:r>
      </w:hyperlink>
      <w:r w:rsidRPr="00C032B7">
        <w:rPr>
          <w:rFonts w:asciiTheme="minorHAnsi" w:hAnsiTheme="minorHAnsi" w:cstheme="minorHAnsi"/>
          <w:color w:val="000000"/>
          <w:lang w:bidi="el-GR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lang w:bidi="el-GR"/>
        </w:rPr>
        <w:t>τηλ</w:t>
      </w:r>
      <w:proofErr w:type="spellEnd"/>
      <w:r>
        <w:rPr>
          <w:rFonts w:asciiTheme="minorHAnsi" w:hAnsiTheme="minorHAnsi" w:cstheme="minorHAnsi"/>
          <w:color w:val="000000"/>
          <w:lang w:bidi="el-GR"/>
        </w:rPr>
        <w:t>. 2109238747), μέχρι τις 15 Μαρτίου 2022. Εκπρόθεσμα αιτήματα δεν θα γίνονται αποδεκτά.</w:t>
      </w:r>
    </w:p>
    <w:p w14:paraId="7E1E76D9" w14:textId="71C253AC" w:rsidR="00C032B7" w:rsidRDefault="00C032B7" w:rsidP="00C032B7">
      <w:pPr>
        <w:pStyle w:val="1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bidi="el-GR"/>
        </w:rPr>
      </w:pPr>
    </w:p>
    <w:p w14:paraId="4710DC9A" w14:textId="77777777" w:rsidR="00C032B7" w:rsidRPr="00880756" w:rsidRDefault="00C032B7" w:rsidP="00C032B7">
      <w:pPr>
        <w:pStyle w:val="1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bidi="el-GR"/>
        </w:rPr>
      </w:pPr>
    </w:p>
    <w:sectPr w:rsidR="00C032B7" w:rsidRPr="00880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14923" w14:textId="77777777" w:rsidR="00BC3C10" w:rsidRDefault="00BC3C10" w:rsidP="008735D4">
      <w:pPr>
        <w:spacing w:after="0" w:line="240" w:lineRule="auto"/>
      </w:pPr>
      <w:r>
        <w:separator/>
      </w:r>
    </w:p>
  </w:endnote>
  <w:endnote w:type="continuationSeparator" w:id="0">
    <w:p w14:paraId="0287E836" w14:textId="77777777" w:rsidR="00BC3C10" w:rsidRDefault="00BC3C10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3884" w14:textId="77777777" w:rsidR="00BC3C10" w:rsidRDefault="00BC3C10" w:rsidP="008735D4">
      <w:pPr>
        <w:spacing w:after="0" w:line="240" w:lineRule="auto"/>
      </w:pPr>
      <w:r>
        <w:separator/>
      </w:r>
    </w:p>
  </w:footnote>
  <w:footnote w:type="continuationSeparator" w:id="0">
    <w:p w14:paraId="14C3FB03" w14:textId="77777777" w:rsidR="00BC3C10" w:rsidRDefault="00BC3C10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222DF"/>
    <w:rsid w:val="00084DD1"/>
    <w:rsid w:val="000D038C"/>
    <w:rsid w:val="001345B6"/>
    <w:rsid w:val="00154A25"/>
    <w:rsid w:val="00166897"/>
    <w:rsid w:val="001758AA"/>
    <w:rsid w:val="001813B4"/>
    <w:rsid w:val="00185295"/>
    <w:rsid w:val="00202ECF"/>
    <w:rsid w:val="00222E11"/>
    <w:rsid w:val="0025161D"/>
    <w:rsid w:val="002858FA"/>
    <w:rsid w:val="00296F62"/>
    <w:rsid w:val="002A3DB2"/>
    <w:rsid w:val="002C7C75"/>
    <w:rsid w:val="00335DE7"/>
    <w:rsid w:val="00344525"/>
    <w:rsid w:val="0035458B"/>
    <w:rsid w:val="003E26D5"/>
    <w:rsid w:val="003E6C76"/>
    <w:rsid w:val="0040384C"/>
    <w:rsid w:val="00442066"/>
    <w:rsid w:val="004C0A6E"/>
    <w:rsid w:val="004E04C8"/>
    <w:rsid w:val="004F1548"/>
    <w:rsid w:val="00524860"/>
    <w:rsid w:val="0056069A"/>
    <w:rsid w:val="005B0D42"/>
    <w:rsid w:val="005C31E9"/>
    <w:rsid w:val="005F26A5"/>
    <w:rsid w:val="005F627C"/>
    <w:rsid w:val="006338C6"/>
    <w:rsid w:val="006406D3"/>
    <w:rsid w:val="00661885"/>
    <w:rsid w:val="00673671"/>
    <w:rsid w:val="006B0D15"/>
    <w:rsid w:val="006D755D"/>
    <w:rsid w:val="00701581"/>
    <w:rsid w:val="0073374C"/>
    <w:rsid w:val="00734502"/>
    <w:rsid w:val="007817E9"/>
    <w:rsid w:val="0085457B"/>
    <w:rsid w:val="0086610F"/>
    <w:rsid w:val="00872DF1"/>
    <w:rsid w:val="008735D4"/>
    <w:rsid w:val="00880756"/>
    <w:rsid w:val="008C30D9"/>
    <w:rsid w:val="00906640"/>
    <w:rsid w:val="0090722D"/>
    <w:rsid w:val="009110DC"/>
    <w:rsid w:val="009208C0"/>
    <w:rsid w:val="00960637"/>
    <w:rsid w:val="009A6637"/>
    <w:rsid w:val="009C6923"/>
    <w:rsid w:val="009F28AD"/>
    <w:rsid w:val="00A459D8"/>
    <w:rsid w:val="00A60BF4"/>
    <w:rsid w:val="00A614CA"/>
    <w:rsid w:val="00AB3CE1"/>
    <w:rsid w:val="00AD0937"/>
    <w:rsid w:val="00AE28FD"/>
    <w:rsid w:val="00B24205"/>
    <w:rsid w:val="00B73D56"/>
    <w:rsid w:val="00BA714F"/>
    <w:rsid w:val="00BC3C10"/>
    <w:rsid w:val="00C032B7"/>
    <w:rsid w:val="00C308E0"/>
    <w:rsid w:val="00C345F5"/>
    <w:rsid w:val="00C6161D"/>
    <w:rsid w:val="00C64EB8"/>
    <w:rsid w:val="00C73822"/>
    <w:rsid w:val="00C82F39"/>
    <w:rsid w:val="00CE4FA5"/>
    <w:rsid w:val="00D40B00"/>
    <w:rsid w:val="00D56F67"/>
    <w:rsid w:val="00D76638"/>
    <w:rsid w:val="00DA1329"/>
    <w:rsid w:val="00DC0D2D"/>
    <w:rsid w:val="00DC23EF"/>
    <w:rsid w:val="00DC474D"/>
    <w:rsid w:val="00E4533B"/>
    <w:rsid w:val="00E504EC"/>
    <w:rsid w:val="00E54C01"/>
    <w:rsid w:val="00E61506"/>
    <w:rsid w:val="00E8680A"/>
    <w:rsid w:val="00EE2B16"/>
    <w:rsid w:val="00F2551E"/>
    <w:rsid w:val="00F91DEA"/>
    <w:rsid w:val="00FA3709"/>
    <w:rsid w:val="00FB7EE3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10">
    <w:name w:val="Βασικό1"/>
    <w:basedOn w:val="a"/>
    <w:rsid w:val="0088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880756"/>
  </w:style>
  <w:style w:type="character" w:styleId="-">
    <w:name w:val="Hyperlink"/>
    <w:basedOn w:val="a0"/>
    <w:uiPriority w:val="99"/>
    <w:unhideWhenUsed/>
    <w:rsid w:val="00C032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03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ath@culture.gr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9ED56C5-791A-4C7E-BBBB-963296A2C716}"/>
</file>

<file path=customXml/itemProps2.xml><?xml version="1.0" encoding="utf-8"?>
<ds:datastoreItem xmlns:ds="http://schemas.openxmlformats.org/officeDocument/2006/customXml" ds:itemID="{C63BB31D-A12C-4D76-8525-77A303DF383E}"/>
</file>

<file path=customXml/itemProps3.xml><?xml version="1.0" encoding="utf-8"?>
<ds:datastoreItem xmlns:ds="http://schemas.openxmlformats.org/officeDocument/2006/customXml" ds:itemID="{97975FB3-89E0-41D4-8BA2-CE5159185D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Προθεσμία υποβολής αιτημάτων προσωρινής παραχώρησης του Ωδείου Ηρώδου Αττικού για την πραγματοποίηση εκδηλώσεων κατά τη φθινοπωρινή περίοδο 2022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2022-02-16T08:25:00Z</dcterms:created>
  <dcterms:modified xsi:type="dcterms:W3CDTF">2022-02-16T08:25:00Z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